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825F5">
        <w:rPr>
          <w:rFonts w:ascii="Comic Sans MS" w:hAnsi="Comic Sans MS"/>
          <w:sz w:val="20"/>
          <w:szCs w:val="20"/>
        </w:rPr>
        <w:t>V</w:t>
      </w:r>
      <w:r>
        <w:rPr>
          <w:rFonts w:ascii="Comic Sans MS" w:hAnsi="Comic Sans MS"/>
          <w:sz w:val="20"/>
          <w:szCs w:val="20"/>
        </w:rPr>
        <w:t>00</w:t>
      </w:r>
      <w:r w:rsidR="00D825F5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_01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D825F5">
        <w:rPr>
          <w:rFonts w:ascii="Comic Sans MS" w:hAnsi="Comic Sans MS"/>
          <w:sz w:val="20"/>
          <w:szCs w:val="20"/>
        </w:rPr>
        <w:t xml:space="preserve"> 4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487D2F">
        <w:rPr>
          <w:rFonts w:ascii="Comic Sans MS" w:hAnsi="Comic Sans MS"/>
          <w:sz w:val="20"/>
          <w:szCs w:val="20"/>
        </w:rPr>
        <w:t>9</w:t>
      </w:r>
      <w:r w:rsidR="00D825F5">
        <w:rPr>
          <w:rFonts w:ascii="Comic Sans MS" w:hAnsi="Comic Sans MS"/>
          <w:sz w:val="20"/>
          <w:szCs w:val="20"/>
        </w:rPr>
        <w:t>-0</w:t>
      </w:r>
      <w:r w:rsidR="00487D2F">
        <w:rPr>
          <w:rFonts w:ascii="Comic Sans MS" w:hAnsi="Comic Sans MS"/>
          <w:sz w:val="20"/>
          <w:szCs w:val="20"/>
        </w:rPr>
        <w:t>1-21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825F5" w:rsidRPr="00D825F5">
        <w:rPr>
          <w:rFonts w:ascii="Comic Sans MS" w:hAnsi="Comic Sans MS"/>
          <w:sz w:val="20"/>
          <w:szCs w:val="20"/>
        </w:rPr>
        <w:t>Szentes / Ismerkedés a Kurcával / alsószakasz #1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961793" w:rsidRDefault="00D825F5" w:rsidP="00DF722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5F5">
        <w:rPr>
          <w:rFonts w:ascii="Comic Sans MS" w:hAnsi="Comic Sans MS"/>
          <w:sz w:val="20"/>
          <w:szCs w:val="20"/>
        </w:rPr>
        <w:t>Elhagyva a városközpontot, egy 4 km-es evezés bepillantást enged a túrázónak a Kurca „vadvilágába”.</w:t>
      </w:r>
    </w:p>
    <w:p w:rsidR="00D825F5" w:rsidRPr="00D825F5" w:rsidRDefault="00D825F5" w:rsidP="00DF7220">
      <w:pPr>
        <w:rPr>
          <w:rFonts w:ascii="Comic Sans MS" w:hAnsi="Comic Sans MS"/>
          <w:sz w:val="20"/>
          <w:szCs w:val="20"/>
        </w:rPr>
      </w:pPr>
      <w:r w:rsidRPr="00D825F5">
        <w:rPr>
          <w:rFonts w:ascii="Comic Sans MS" w:hAnsi="Comic Sans MS"/>
          <w:sz w:val="20"/>
          <w:szCs w:val="20"/>
        </w:rPr>
        <w:t xml:space="preserve">Kiindulási pontunk a Dózsa-ház mellett található móló </w:t>
      </w:r>
      <w:r w:rsidRPr="00346129">
        <w:rPr>
          <w:rFonts w:ascii="Comic Sans MS" w:hAnsi="Comic Sans MS"/>
          <w:i/>
          <w:sz w:val="20"/>
          <w:szCs w:val="20"/>
        </w:rPr>
        <w:t>(24,5 cskm)</w:t>
      </w:r>
      <w:r w:rsidRPr="00D825F5">
        <w:rPr>
          <w:rFonts w:ascii="Comic Sans MS" w:hAnsi="Comic Sans MS"/>
          <w:sz w:val="20"/>
          <w:szCs w:val="20"/>
        </w:rPr>
        <w:t xml:space="preserve">, </w:t>
      </w:r>
      <w:r w:rsidRPr="00D825F5">
        <w:rPr>
          <w:rFonts w:ascii="Comic Sans MS" w:hAnsi="Comic Sans MS"/>
          <w:sz w:val="20"/>
          <w:szCs w:val="20"/>
        </w:rPr>
        <w:br/>
      </w:r>
      <w:r w:rsidRPr="00346129">
        <w:rPr>
          <w:rFonts w:ascii="Comic Sans MS" w:hAnsi="Comic Sans MS"/>
          <w:i/>
          <w:sz w:val="20"/>
          <w:szCs w:val="20"/>
        </w:rPr>
        <w:t>(up</w:t>
      </w:r>
      <w:proofErr w:type="gramStart"/>
      <w:r w:rsidRPr="00346129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46129">
        <w:rPr>
          <w:rFonts w:ascii="Comic Sans MS" w:hAnsi="Comic Sans MS"/>
          <w:i/>
          <w:sz w:val="20"/>
          <w:szCs w:val="20"/>
        </w:rPr>
        <w:t xml:space="preserve"> 000iep)</w:t>
      </w:r>
      <w:r w:rsidRPr="00D825F5">
        <w:rPr>
          <w:rFonts w:ascii="Comic Sans MS" w:hAnsi="Comic Sans MS"/>
          <w:sz w:val="20"/>
          <w:szCs w:val="20"/>
        </w:rPr>
        <w:t>.</w:t>
      </w:r>
    </w:p>
    <w:p w:rsidR="00D825F5" w:rsidRPr="00D825F5" w:rsidRDefault="00D825F5" w:rsidP="00DF7220">
      <w:pPr>
        <w:rPr>
          <w:rFonts w:ascii="Comic Sans MS" w:hAnsi="Comic Sans MS"/>
          <w:sz w:val="20"/>
          <w:szCs w:val="20"/>
        </w:rPr>
      </w:pPr>
      <w:r w:rsidRPr="00D825F5">
        <w:rPr>
          <w:rFonts w:ascii="Comic Sans MS" w:hAnsi="Comic Sans MS"/>
          <w:sz w:val="20"/>
          <w:szCs w:val="20"/>
        </w:rPr>
        <w:t>Innen lefelé, a boltíves-híd irányában indulunk (az alsó szakasz minden vízszintnél járható).</w:t>
      </w:r>
    </w:p>
    <w:p w:rsidR="00D825F5" w:rsidRPr="00D825F5" w:rsidRDefault="00D825F5" w:rsidP="00DF7220">
      <w:pPr>
        <w:rPr>
          <w:rFonts w:ascii="Comic Sans MS" w:hAnsi="Comic Sans MS"/>
          <w:sz w:val="20"/>
          <w:szCs w:val="20"/>
        </w:rPr>
      </w:pPr>
      <w:r w:rsidRPr="00D825F5">
        <w:rPr>
          <w:rFonts w:ascii="Comic Sans MS" w:hAnsi="Comic Sans MS"/>
          <w:sz w:val="20"/>
          <w:szCs w:val="20"/>
        </w:rPr>
        <w:t xml:space="preserve">A hidat 2012-ben szélesítették ki és újították fel </w:t>
      </w:r>
      <w:r w:rsidRPr="00346129">
        <w:rPr>
          <w:rFonts w:ascii="Comic Sans MS" w:hAnsi="Comic Sans MS"/>
          <w:i/>
          <w:sz w:val="20"/>
          <w:szCs w:val="20"/>
        </w:rPr>
        <w:t>(24,4 cskm)</w:t>
      </w:r>
      <w:r w:rsidRPr="00D825F5">
        <w:rPr>
          <w:rFonts w:ascii="Comic Sans MS" w:hAnsi="Comic Sans MS"/>
          <w:sz w:val="20"/>
          <w:szCs w:val="20"/>
        </w:rPr>
        <w:t xml:space="preserve">. Átevezve alatta, majd elhagyva a különleges vízi szökőkutat, az Eszperantó híd </w:t>
      </w:r>
      <w:r w:rsidRPr="00346129">
        <w:rPr>
          <w:rFonts w:ascii="Comic Sans MS" w:hAnsi="Comic Sans MS"/>
          <w:i/>
          <w:sz w:val="20"/>
          <w:szCs w:val="20"/>
        </w:rPr>
        <w:t>(24,3 cskm)</w:t>
      </w:r>
      <w:r w:rsidRPr="00D825F5">
        <w:rPr>
          <w:rFonts w:ascii="Comic Sans MS" w:hAnsi="Comic Sans MS"/>
          <w:sz w:val="20"/>
          <w:szCs w:val="20"/>
        </w:rPr>
        <w:t xml:space="preserve"> következik. Szerkezete </w:t>
      </w:r>
      <w:r w:rsidR="00487D2F">
        <w:rPr>
          <w:rFonts w:ascii="Comic Sans MS" w:hAnsi="Comic Sans MS"/>
          <w:sz w:val="20"/>
          <w:szCs w:val="20"/>
        </w:rPr>
        <w:t xml:space="preserve">acél </w:t>
      </w:r>
      <w:r w:rsidRPr="00D825F5">
        <w:rPr>
          <w:rFonts w:ascii="Comic Sans MS" w:hAnsi="Comic Sans MS"/>
          <w:sz w:val="20"/>
          <w:szCs w:val="20"/>
        </w:rPr>
        <w:t>cölöpökön nyugszik.</w:t>
      </w:r>
    </w:p>
    <w:p w:rsidR="00D825F5" w:rsidRPr="00D825F5" w:rsidRDefault="00D825F5" w:rsidP="00DF7220">
      <w:pPr>
        <w:rPr>
          <w:rFonts w:ascii="Comic Sans MS" w:hAnsi="Comic Sans MS"/>
          <w:sz w:val="20"/>
          <w:szCs w:val="20"/>
        </w:rPr>
      </w:pPr>
      <w:r w:rsidRPr="00D825F5">
        <w:rPr>
          <w:rFonts w:ascii="Comic Sans MS" w:hAnsi="Comic Sans MS"/>
          <w:sz w:val="20"/>
          <w:szCs w:val="20"/>
        </w:rPr>
        <w:t>Kissé távolabb kiszélesedik a „folyó”, és élővilága is gazdagabbá válik. Évszaktól függően kisebb-nagyobb vízi szárnyasokat, mocsári teknősöket, színes repülő rovarokat, figyelhetünk meg közvetlen közelről, természetes környezetükben.</w:t>
      </w:r>
    </w:p>
    <w:p w:rsidR="00D825F5" w:rsidRPr="00D825F5" w:rsidRDefault="00D825F5" w:rsidP="00DF7220">
      <w:pPr>
        <w:rPr>
          <w:rFonts w:ascii="Comic Sans MS" w:hAnsi="Comic Sans MS"/>
          <w:sz w:val="20"/>
          <w:szCs w:val="20"/>
        </w:rPr>
      </w:pPr>
      <w:r w:rsidRPr="00D825F5">
        <w:rPr>
          <w:rFonts w:ascii="Comic Sans MS" w:hAnsi="Comic Sans MS"/>
          <w:sz w:val="20"/>
          <w:szCs w:val="20"/>
        </w:rPr>
        <w:t xml:space="preserve">A kiöblösödő folyószakaszon található az Üdülőközpont mólója is </w:t>
      </w:r>
      <w:r w:rsidR="00346129">
        <w:rPr>
          <w:rFonts w:ascii="Comic Sans MS" w:hAnsi="Comic Sans MS"/>
          <w:sz w:val="20"/>
          <w:szCs w:val="20"/>
        </w:rPr>
        <w:br/>
      </w:r>
      <w:r w:rsidRPr="00346129">
        <w:rPr>
          <w:rFonts w:ascii="Comic Sans MS" w:hAnsi="Comic Sans MS"/>
          <w:i/>
          <w:sz w:val="20"/>
          <w:szCs w:val="20"/>
        </w:rPr>
        <w:t>(j-part)</w:t>
      </w:r>
      <w:r w:rsidRPr="00D825F5">
        <w:rPr>
          <w:rFonts w:ascii="Comic Sans MS" w:hAnsi="Comic Sans MS"/>
          <w:sz w:val="20"/>
          <w:szCs w:val="20"/>
        </w:rPr>
        <w:t>. Se itt, se a területhez tartozó partszakaszon ne szálljunk ki előzetes egyeztetés nélkül!</w:t>
      </w:r>
    </w:p>
    <w:p w:rsidR="00D825F5" w:rsidRPr="00D825F5" w:rsidRDefault="00D825F5" w:rsidP="00DF7220">
      <w:pPr>
        <w:rPr>
          <w:rFonts w:ascii="Comic Sans MS" w:hAnsi="Comic Sans MS"/>
          <w:sz w:val="20"/>
          <w:szCs w:val="20"/>
        </w:rPr>
      </w:pPr>
      <w:r w:rsidRPr="00D825F5">
        <w:rPr>
          <w:rFonts w:ascii="Comic Sans MS" w:hAnsi="Comic Sans MS"/>
          <w:sz w:val="20"/>
          <w:szCs w:val="20"/>
        </w:rPr>
        <w:t xml:space="preserve">Ismét szűkebb és kanyargósabb rész következik: a kanyarulat végén érjük el az acélszerkezetű Kutató hidat </w:t>
      </w:r>
      <w:r w:rsidRPr="00346129">
        <w:rPr>
          <w:rFonts w:ascii="Comic Sans MS" w:hAnsi="Comic Sans MS"/>
          <w:i/>
          <w:sz w:val="20"/>
          <w:szCs w:val="20"/>
        </w:rPr>
        <w:t>(23,6 cskm)</w:t>
      </w:r>
      <w:r w:rsidRPr="00D825F5">
        <w:rPr>
          <w:rFonts w:ascii="Comic Sans MS" w:hAnsi="Comic Sans MS"/>
          <w:sz w:val="20"/>
          <w:szCs w:val="20"/>
        </w:rPr>
        <w:t xml:space="preserve">. Egy tó-szerű öbölhöz érkezünk, melynek kijárata kissé nehezebben fedezhető fel, viszont ott a legkeskenyebb a Kurca utunk során. </w:t>
      </w:r>
    </w:p>
    <w:p w:rsidR="00D825F5" w:rsidRPr="00D825F5" w:rsidRDefault="00D825F5" w:rsidP="00DF7220">
      <w:pPr>
        <w:rPr>
          <w:rFonts w:ascii="Comic Sans MS" w:hAnsi="Comic Sans MS"/>
          <w:sz w:val="20"/>
          <w:szCs w:val="20"/>
        </w:rPr>
      </w:pPr>
      <w:r w:rsidRPr="00D825F5">
        <w:rPr>
          <w:rFonts w:ascii="Comic Sans MS" w:hAnsi="Comic Sans MS"/>
          <w:sz w:val="20"/>
          <w:szCs w:val="20"/>
        </w:rPr>
        <w:t xml:space="preserve">Ez kedvelt horgászhely. Legyünk tekintettel a horgászokra! </w:t>
      </w:r>
    </w:p>
    <w:p w:rsidR="00D825F5" w:rsidRPr="00D825F5" w:rsidRDefault="00D825F5" w:rsidP="00DF7220">
      <w:pPr>
        <w:rPr>
          <w:rFonts w:ascii="Comic Sans MS" w:hAnsi="Comic Sans MS"/>
          <w:sz w:val="20"/>
          <w:szCs w:val="20"/>
        </w:rPr>
      </w:pPr>
      <w:r w:rsidRPr="00D825F5">
        <w:rPr>
          <w:rFonts w:ascii="Comic Sans MS" w:hAnsi="Comic Sans MS"/>
          <w:sz w:val="20"/>
          <w:szCs w:val="20"/>
        </w:rPr>
        <w:t xml:space="preserve">Kissé vadregényesebb szakaszon haladhatunk </w:t>
      </w:r>
      <w:proofErr w:type="gramStart"/>
      <w:r w:rsidRPr="00D825F5">
        <w:rPr>
          <w:rFonts w:ascii="Comic Sans MS" w:hAnsi="Comic Sans MS"/>
          <w:sz w:val="20"/>
          <w:szCs w:val="20"/>
        </w:rPr>
        <w:t>a</w:t>
      </w:r>
      <w:proofErr w:type="gramEnd"/>
      <w:r w:rsidRPr="00D825F5">
        <w:rPr>
          <w:rFonts w:ascii="Comic Sans MS" w:hAnsi="Comic Sans MS"/>
          <w:sz w:val="20"/>
          <w:szCs w:val="20"/>
        </w:rPr>
        <w:t xml:space="preserve"> Ilona-parti acélszerkezetű gyaloghídig </w:t>
      </w:r>
      <w:r w:rsidRPr="00346129">
        <w:rPr>
          <w:rFonts w:ascii="Comic Sans MS" w:hAnsi="Comic Sans MS"/>
          <w:i/>
          <w:sz w:val="20"/>
          <w:szCs w:val="20"/>
        </w:rPr>
        <w:t>(22,4 cskm)</w:t>
      </w:r>
      <w:r w:rsidRPr="00D825F5">
        <w:rPr>
          <w:rFonts w:ascii="Comic Sans MS" w:hAnsi="Comic Sans MS"/>
          <w:sz w:val="20"/>
          <w:szCs w:val="20"/>
        </w:rPr>
        <w:t xml:space="preserve">, </w:t>
      </w:r>
      <w:r w:rsidRPr="00346129">
        <w:rPr>
          <w:rFonts w:ascii="Comic Sans MS" w:hAnsi="Comic Sans MS"/>
          <w:i/>
          <w:sz w:val="20"/>
          <w:szCs w:val="20"/>
        </w:rPr>
        <w:t>(up.: 001ford)</w:t>
      </w:r>
      <w:r w:rsidRPr="00D825F5">
        <w:rPr>
          <w:rFonts w:ascii="Comic Sans MS" w:hAnsi="Comic Sans MS"/>
          <w:sz w:val="20"/>
          <w:szCs w:val="20"/>
        </w:rPr>
        <w:t>, ahol ismét kiöblösödik a Kurca.</w:t>
      </w:r>
    </w:p>
    <w:p w:rsidR="00D825F5" w:rsidRPr="00D825F5" w:rsidRDefault="00D825F5" w:rsidP="00DF7220">
      <w:pPr>
        <w:rPr>
          <w:rFonts w:ascii="Comic Sans MS" w:hAnsi="Comic Sans MS"/>
          <w:sz w:val="20"/>
          <w:szCs w:val="20"/>
        </w:rPr>
      </w:pPr>
      <w:r w:rsidRPr="00D825F5">
        <w:rPr>
          <w:rFonts w:ascii="Comic Sans MS" w:hAnsi="Comic Sans MS"/>
          <w:sz w:val="20"/>
          <w:szCs w:val="20"/>
        </w:rPr>
        <w:t>Visszafelé már ismert vizeken evezhetünk a kiszálló pontig.</w:t>
      </w:r>
    </w:p>
    <w:p w:rsidR="00D825F5" w:rsidRPr="00D825F5" w:rsidRDefault="00D825F5" w:rsidP="00DF7220">
      <w:pPr>
        <w:rPr>
          <w:rFonts w:ascii="Comic Sans MS" w:hAnsi="Comic Sans MS"/>
          <w:sz w:val="20"/>
          <w:szCs w:val="20"/>
        </w:rPr>
      </w:pPr>
    </w:p>
    <w:p w:rsidR="00D825F5" w:rsidRPr="00D825F5" w:rsidRDefault="00D825F5" w:rsidP="00D825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5F5">
        <w:rPr>
          <w:rFonts w:ascii="Comic Sans MS" w:hAnsi="Comic Sans MS"/>
          <w:sz w:val="20"/>
          <w:szCs w:val="20"/>
        </w:rPr>
        <w:lastRenderedPageBreak/>
        <w:t xml:space="preserve">Ha nem rendelkezel előképzettséggel a program megvalósításához, igényelhetsz kormányos segítséget! </w:t>
      </w:r>
      <w:r w:rsidR="00346129">
        <w:rPr>
          <w:rFonts w:ascii="Comic Sans MS" w:hAnsi="Comic Sans MS"/>
          <w:sz w:val="20"/>
          <w:szCs w:val="20"/>
        </w:rPr>
        <w:br/>
      </w:r>
      <w:r w:rsidRPr="00D825F5">
        <w:rPr>
          <w:rFonts w:ascii="Comic Sans MS" w:hAnsi="Comic Sans MS"/>
          <w:sz w:val="20"/>
          <w:szCs w:val="20"/>
        </w:rPr>
        <w:t>Információ a 20/321-1693-as telefonszámon kérhető.</w:t>
      </w:r>
    </w:p>
    <w:p w:rsidR="00D825F5" w:rsidRPr="00D825F5" w:rsidRDefault="00D825F5" w:rsidP="00D825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D825F5" w:rsidRPr="00D825F5" w:rsidRDefault="00D825F5" w:rsidP="00D825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5F5">
        <w:rPr>
          <w:rFonts w:ascii="Comic Sans MS" w:hAnsi="Comic Sans MS"/>
          <w:sz w:val="20"/>
          <w:szCs w:val="20"/>
        </w:rPr>
        <w:t>A kenuzást követően kiegészíthetjük programunkat.</w:t>
      </w:r>
    </w:p>
    <w:p w:rsidR="00D825F5" w:rsidRPr="00D825F5" w:rsidRDefault="00D825F5" w:rsidP="00D825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5F5">
        <w:rPr>
          <w:rFonts w:ascii="Comic Sans MS" w:hAnsi="Comic Sans MS"/>
          <w:sz w:val="20"/>
          <w:szCs w:val="20"/>
        </w:rPr>
        <w:t xml:space="preserve">A kiszállásunk helyszínének közelében található a Trianon emlékmű </w:t>
      </w:r>
      <w:r>
        <w:rPr>
          <w:rFonts w:ascii="Comic Sans MS" w:hAnsi="Comic Sans MS"/>
          <w:sz w:val="20"/>
          <w:szCs w:val="20"/>
        </w:rPr>
        <w:br/>
      </w:r>
      <w:r w:rsidRPr="00D825F5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D825F5">
        <w:rPr>
          <w:rFonts w:ascii="Comic Sans MS" w:hAnsi="Comic Sans MS"/>
          <w:i/>
          <w:sz w:val="20"/>
          <w:szCs w:val="20"/>
        </w:rPr>
        <w:t>.:</w:t>
      </w:r>
      <w:proofErr w:type="gramEnd"/>
      <w:r w:rsidRPr="00D825F5">
        <w:rPr>
          <w:rFonts w:ascii="Comic Sans MS" w:hAnsi="Comic Sans MS"/>
          <w:i/>
          <w:sz w:val="20"/>
          <w:szCs w:val="20"/>
        </w:rPr>
        <w:t xml:space="preserve"> 041emlek)</w:t>
      </w:r>
      <w:r w:rsidRPr="00D825F5">
        <w:rPr>
          <w:rFonts w:ascii="Comic Sans MS" w:hAnsi="Comic Sans MS"/>
          <w:sz w:val="20"/>
          <w:szCs w:val="20"/>
        </w:rPr>
        <w:t xml:space="preserve">. </w:t>
      </w:r>
    </w:p>
    <w:p w:rsidR="00AC7375" w:rsidRDefault="00D825F5" w:rsidP="00D825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5F5">
        <w:rPr>
          <w:rFonts w:ascii="Comic Sans MS" w:hAnsi="Comic Sans MS"/>
          <w:sz w:val="20"/>
          <w:szCs w:val="20"/>
        </w:rPr>
        <w:t xml:space="preserve">Az út túloldalán, a Széchenyi Liget mélyén pedig felkereshetjük a titokzatos Csallány Gábor kiállítóhelyet </w:t>
      </w:r>
      <w:r w:rsidRPr="00D825F5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D825F5">
        <w:rPr>
          <w:rFonts w:ascii="Comic Sans MS" w:hAnsi="Comic Sans MS"/>
          <w:i/>
          <w:sz w:val="20"/>
          <w:szCs w:val="20"/>
        </w:rPr>
        <w:t>.:</w:t>
      </w:r>
      <w:proofErr w:type="gramEnd"/>
      <w:r w:rsidRPr="00D825F5">
        <w:rPr>
          <w:rFonts w:ascii="Comic Sans MS" w:hAnsi="Comic Sans MS"/>
          <w:i/>
          <w:sz w:val="20"/>
          <w:szCs w:val="20"/>
        </w:rPr>
        <w:t>040muze)</w:t>
      </w:r>
      <w:r w:rsidRPr="00D825F5">
        <w:rPr>
          <w:rFonts w:ascii="Comic Sans MS" w:hAnsi="Comic Sans MS"/>
          <w:sz w:val="20"/>
          <w:szCs w:val="20"/>
        </w:rPr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D825F5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76E" w:rsidRDefault="000A776E" w:rsidP="007C61E5">
      <w:r>
        <w:separator/>
      </w:r>
    </w:p>
  </w:endnote>
  <w:endnote w:type="continuationSeparator" w:id="0">
    <w:p w:rsidR="000A776E" w:rsidRDefault="000A776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7296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72962" w:rsidRPr="00912675">
      <w:rPr>
        <w:rFonts w:ascii="Comic Sans MS" w:hAnsi="Comic Sans MS"/>
        <w:sz w:val="16"/>
        <w:szCs w:val="16"/>
      </w:rPr>
      <w:fldChar w:fldCharType="separate"/>
    </w:r>
    <w:r w:rsidR="00902987">
      <w:rPr>
        <w:rFonts w:ascii="Comic Sans MS" w:hAnsi="Comic Sans MS"/>
        <w:noProof/>
        <w:sz w:val="16"/>
        <w:szCs w:val="16"/>
      </w:rPr>
      <w:t>2</w:t>
    </w:r>
    <w:r w:rsidR="00D7296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76E" w:rsidRDefault="000A776E" w:rsidP="007C61E5">
      <w:r>
        <w:separator/>
      </w:r>
    </w:p>
  </w:footnote>
  <w:footnote w:type="continuationSeparator" w:id="0">
    <w:p w:rsidR="000A776E" w:rsidRDefault="000A776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B24015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92gLbmF0vmiUQU/tJvXk68BuTo=" w:salt="j/SsQvWBy68l4+imrnnXR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776E"/>
    <w:rsid w:val="000C33BB"/>
    <w:rsid w:val="00143B79"/>
    <w:rsid w:val="00190B6D"/>
    <w:rsid w:val="001E08D2"/>
    <w:rsid w:val="00230167"/>
    <w:rsid w:val="00293DDB"/>
    <w:rsid w:val="002C18AA"/>
    <w:rsid w:val="00346129"/>
    <w:rsid w:val="0036400B"/>
    <w:rsid w:val="003C7D15"/>
    <w:rsid w:val="00472146"/>
    <w:rsid w:val="004866AB"/>
    <w:rsid w:val="00487D2F"/>
    <w:rsid w:val="0049317B"/>
    <w:rsid w:val="004959FE"/>
    <w:rsid w:val="004B79D7"/>
    <w:rsid w:val="004D76BF"/>
    <w:rsid w:val="00515E62"/>
    <w:rsid w:val="005362C2"/>
    <w:rsid w:val="005509B8"/>
    <w:rsid w:val="005F6FDD"/>
    <w:rsid w:val="00602472"/>
    <w:rsid w:val="0065578B"/>
    <w:rsid w:val="007040A7"/>
    <w:rsid w:val="00775A03"/>
    <w:rsid w:val="007A2A11"/>
    <w:rsid w:val="007B5F61"/>
    <w:rsid w:val="007C61E5"/>
    <w:rsid w:val="00820009"/>
    <w:rsid w:val="008430EC"/>
    <w:rsid w:val="00854561"/>
    <w:rsid w:val="00902987"/>
    <w:rsid w:val="00912675"/>
    <w:rsid w:val="0094351D"/>
    <w:rsid w:val="009459CF"/>
    <w:rsid w:val="00961793"/>
    <w:rsid w:val="00977B2B"/>
    <w:rsid w:val="009F61FC"/>
    <w:rsid w:val="00A76F9E"/>
    <w:rsid w:val="00A94E8C"/>
    <w:rsid w:val="00AC7375"/>
    <w:rsid w:val="00AF7C12"/>
    <w:rsid w:val="00B24015"/>
    <w:rsid w:val="00B311BA"/>
    <w:rsid w:val="00B6371E"/>
    <w:rsid w:val="00C94AF3"/>
    <w:rsid w:val="00CE0104"/>
    <w:rsid w:val="00D72962"/>
    <w:rsid w:val="00D825F5"/>
    <w:rsid w:val="00DE45C3"/>
    <w:rsid w:val="00DF7220"/>
    <w:rsid w:val="00E07D39"/>
    <w:rsid w:val="00E07ECB"/>
    <w:rsid w:val="00E3142D"/>
    <w:rsid w:val="00E37D10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10</cp:revision>
  <cp:lastPrinted>2016-02-15T12:02:00Z</cp:lastPrinted>
  <dcterms:created xsi:type="dcterms:W3CDTF">2018-02-14T10:42:00Z</dcterms:created>
  <dcterms:modified xsi:type="dcterms:W3CDTF">2019-01-21T08:56:00Z</dcterms:modified>
</cp:coreProperties>
</file>