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004</w:t>
      </w:r>
      <w:r w:rsidR="007C61E5">
        <w:rPr>
          <w:rFonts w:ascii="Comic Sans MS" w:hAnsi="Comic Sans MS"/>
          <w:sz w:val="20"/>
          <w:szCs w:val="20"/>
        </w:rPr>
        <w:t>_0</w:t>
      </w:r>
      <w:r w:rsidR="00342FD3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Táv.:</w:t>
      </w:r>
      <w:r w:rsidR="00342FD3">
        <w:rPr>
          <w:rFonts w:ascii="Comic Sans MS" w:hAnsi="Comic Sans MS"/>
          <w:sz w:val="20"/>
          <w:szCs w:val="20"/>
        </w:rPr>
        <w:t xml:space="preserve"> 28,8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342FD3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342FD3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</w:t>
      </w:r>
      <w:r w:rsidR="00342FD3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342FD3" w:rsidRPr="00342FD3">
        <w:rPr>
          <w:rFonts w:ascii="Comic Sans MS" w:hAnsi="Comic Sans MS"/>
          <w:sz w:val="20"/>
          <w:szCs w:val="20"/>
        </w:rPr>
        <w:t>Felső-Kurca #3 / Fel az elejéig!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>28,8 km-es vízitúra a Kurca „eredéséhez”, a Körösből érkező friss víz forrásához vezet.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>Az út kezdeti szakaszán városi környezetben haladunk, hidakkal sűrűn szabdalt szakaszon. Ezen a részen –a vízállástól függően- több átemelésre is szükségünk lehet, de az 1-es zsilipet elhagyva már nyugodt környezetben, nagy ívek, hurkok beevezésével érjük el úticélunkat.</w:t>
      </w:r>
    </w:p>
    <w:p w:rsidR="0096179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42FD3">
        <w:rPr>
          <w:rFonts w:ascii="Comic Sans MS" w:hAnsi="Comic Sans MS"/>
          <w:i/>
          <w:sz w:val="20"/>
          <w:szCs w:val="20"/>
        </w:rPr>
        <w:t>(A túra kiegészítő programot is kínál.)</w:t>
      </w:r>
      <w:r w:rsidR="00961793" w:rsidRPr="00342FD3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 túrát közepes, vagy annál alacsonyabb vízállás esetén érdemes megkezdeni, az alacsony építésű hidak miatt. </w:t>
      </w:r>
      <w:r>
        <w:rPr>
          <w:rFonts w:ascii="Comic Sans MS" w:hAnsi="Comic Sans MS"/>
          <w:sz w:val="20"/>
          <w:szCs w:val="20"/>
        </w:rPr>
        <w:br/>
      </w:r>
      <w:r w:rsidRPr="00342FD3">
        <w:rPr>
          <w:rFonts w:ascii="Comic Sans MS" w:hAnsi="Comic Sans MS"/>
          <w:i/>
          <w:sz w:val="20"/>
          <w:szCs w:val="20"/>
        </w:rPr>
        <w:t>(A vízállás függvényében 6-8 átemeléssel teljesíthető a program.)</w:t>
      </w:r>
      <w:r w:rsidRPr="00342FD3">
        <w:rPr>
          <w:rFonts w:ascii="Comic Sans MS" w:hAnsi="Comic Sans MS"/>
          <w:sz w:val="20"/>
          <w:szCs w:val="20"/>
        </w:rPr>
        <w:t xml:space="preserve"> </w:t>
      </w:r>
    </w:p>
    <w:p w:rsid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342FD3">
        <w:rPr>
          <w:rFonts w:ascii="Comic Sans MS" w:hAnsi="Comic Sans MS"/>
          <w:i/>
          <w:sz w:val="20"/>
          <w:szCs w:val="20"/>
        </w:rPr>
        <w:t>(24,5 cskm)</w:t>
      </w:r>
      <w:r w:rsidRPr="00342FD3">
        <w:rPr>
          <w:rFonts w:ascii="Comic Sans MS" w:hAnsi="Comic Sans MS"/>
          <w:sz w:val="20"/>
          <w:szCs w:val="20"/>
        </w:rPr>
        <w:t xml:space="preserve">, 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000iep)</w:t>
      </w:r>
      <w:r w:rsidRPr="00342FD3">
        <w:rPr>
          <w:rFonts w:ascii="Comic Sans MS" w:hAnsi="Comic Sans MS"/>
          <w:sz w:val="20"/>
          <w:szCs w:val="20"/>
        </w:rPr>
        <w:t>.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Balra felfelé indulva az Ifjúsági Ház hídjával </w:t>
      </w:r>
      <w:r w:rsidRPr="00342FD3">
        <w:rPr>
          <w:rFonts w:ascii="Comic Sans MS" w:hAnsi="Comic Sans MS"/>
          <w:i/>
          <w:sz w:val="20"/>
          <w:szCs w:val="20"/>
        </w:rPr>
        <w:t>(24,8 cskm)</w:t>
      </w:r>
      <w:r w:rsidRPr="00342FD3">
        <w:rPr>
          <w:rFonts w:ascii="Comic Sans MS" w:hAnsi="Comic Sans MS"/>
          <w:sz w:val="20"/>
          <w:szCs w:val="20"/>
        </w:rPr>
        <w:t xml:space="preserve"> találkozunk először. Óvatosan közelítsük meg, </w:t>
      </w:r>
      <w:bookmarkStart w:id="0" w:name="_GoBack"/>
      <w:bookmarkEnd w:id="0"/>
      <w:r w:rsidRPr="00342FD3">
        <w:rPr>
          <w:rFonts w:ascii="Comic Sans MS" w:hAnsi="Comic Sans MS"/>
          <w:sz w:val="20"/>
          <w:szCs w:val="20"/>
        </w:rPr>
        <w:t>győződjünk meg arról, hogy biztonságosan átférünk alatta! Innen egy kedvelt városi horgászhelyre jutunk, legyünk tekintettel a sporttársakra!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 közvetlenül előttünk lévő műtárgy a Makai híd </w:t>
      </w:r>
      <w:r w:rsidRPr="00342FD3">
        <w:rPr>
          <w:rFonts w:ascii="Comic Sans MS" w:hAnsi="Comic Sans MS"/>
          <w:i/>
          <w:sz w:val="20"/>
          <w:szCs w:val="20"/>
        </w:rPr>
        <w:t>(25,1 cskm)</w:t>
      </w:r>
      <w:r w:rsidRPr="00342FD3">
        <w:rPr>
          <w:rFonts w:ascii="Comic Sans MS" w:hAnsi="Comic Sans MS"/>
          <w:sz w:val="20"/>
          <w:szCs w:val="20"/>
        </w:rPr>
        <w:t xml:space="preserve">, mely fél „arasszal” még alacsonyabb az előzőnél. Ez balesetveszélyes lehet, ha nem vagyunk eléggé óvatosak! Ha ezt az akadályt is sikerrel vettük </w:t>
      </w:r>
      <w:r w:rsidRPr="00342FD3">
        <w:rPr>
          <w:rFonts w:ascii="Comic Sans MS" w:hAnsi="Comic Sans MS"/>
          <w:i/>
          <w:sz w:val="20"/>
          <w:szCs w:val="20"/>
        </w:rPr>
        <w:t>(szárazon, vagy vízen)</w:t>
      </w:r>
      <w:r w:rsidRPr="00342FD3">
        <w:rPr>
          <w:rFonts w:ascii="Comic Sans MS" w:hAnsi="Comic Sans MS"/>
          <w:sz w:val="20"/>
          <w:szCs w:val="20"/>
        </w:rPr>
        <w:t xml:space="preserve"> akkor már semmi sem állhat az utunkba, és bizonyosan el fogjuk érni a kórházi hidak csoportját, melyek közül a legtávolabbi a Mentők hídja </w:t>
      </w:r>
      <w:r w:rsidRPr="00342FD3">
        <w:rPr>
          <w:rFonts w:ascii="Comic Sans MS" w:hAnsi="Comic Sans MS"/>
          <w:i/>
          <w:sz w:val="20"/>
          <w:szCs w:val="20"/>
        </w:rPr>
        <w:t>(25,7 cskm)</w:t>
      </w:r>
      <w:r w:rsidRPr="00342FD3">
        <w:rPr>
          <w:rFonts w:ascii="Comic Sans MS" w:hAnsi="Comic Sans MS"/>
          <w:sz w:val="20"/>
          <w:szCs w:val="20"/>
        </w:rPr>
        <w:t xml:space="preserve">. Addig azonban még átsiklunk a Kis Zsigmond utcai híd </w:t>
      </w:r>
      <w:r w:rsidRPr="00342FD3">
        <w:rPr>
          <w:rFonts w:ascii="Comic Sans MS" w:hAnsi="Comic Sans MS"/>
          <w:i/>
          <w:sz w:val="20"/>
          <w:szCs w:val="20"/>
        </w:rPr>
        <w:t>(25,5 cskm)</w:t>
      </w:r>
      <w:r w:rsidRPr="00342FD3">
        <w:rPr>
          <w:rFonts w:ascii="Comic Sans MS" w:hAnsi="Comic Sans MS"/>
          <w:sz w:val="20"/>
          <w:szCs w:val="20"/>
        </w:rPr>
        <w:t xml:space="preserve">, valamint újabb két gyaloghíd alatt </w:t>
      </w:r>
      <w:r w:rsidRPr="00342FD3">
        <w:rPr>
          <w:rFonts w:ascii="Comic Sans MS" w:hAnsi="Comic Sans MS"/>
          <w:i/>
          <w:sz w:val="20"/>
          <w:szCs w:val="20"/>
        </w:rPr>
        <w:t>(25,6 cskm, 25,7 cskm)</w:t>
      </w:r>
      <w:r w:rsidRPr="00342FD3">
        <w:rPr>
          <w:rFonts w:ascii="Comic Sans MS" w:hAnsi="Comic Sans MS"/>
          <w:sz w:val="20"/>
          <w:szCs w:val="20"/>
        </w:rPr>
        <w:t xml:space="preserve">. Közülük az első különlegesen szép építmény. Ha itt partra szállunk, megtekinthetjük a közelben található „Kis makrancos” szobrot </w:t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002latv)</w:t>
      </w:r>
      <w:r w:rsidRPr="00342FD3">
        <w:rPr>
          <w:rFonts w:ascii="Comic Sans MS" w:hAnsi="Comic Sans MS"/>
          <w:sz w:val="20"/>
          <w:szCs w:val="20"/>
        </w:rPr>
        <w:t xml:space="preserve">, vagy a vízről is látható érdekes pagodát. </w:t>
      </w:r>
      <w:r w:rsidRPr="00342FD3">
        <w:rPr>
          <w:rFonts w:ascii="Comic Sans MS" w:hAnsi="Comic Sans MS"/>
          <w:i/>
          <w:sz w:val="20"/>
          <w:szCs w:val="20"/>
        </w:rPr>
        <w:t xml:space="preserve">(Ezeknél a hidaknál a vízállás is kiszállásra és átemelésre </w:t>
      </w:r>
      <w:r w:rsidRPr="00342FD3">
        <w:rPr>
          <w:rFonts w:ascii="Comic Sans MS" w:hAnsi="Comic Sans MS"/>
          <w:i/>
          <w:sz w:val="20"/>
          <w:szCs w:val="20"/>
        </w:rPr>
        <w:lastRenderedPageBreak/>
        <w:t>kényszerítheti a túrázót! A part alacsony és füves.)</w:t>
      </w:r>
      <w:r w:rsidRPr="00342FD3">
        <w:rPr>
          <w:rFonts w:ascii="Comic Sans MS" w:hAnsi="Comic Sans MS"/>
          <w:sz w:val="20"/>
          <w:szCs w:val="20"/>
        </w:rPr>
        <w:t xml:space="preserve"> Ne feledjük, hogy a kórház területén vagyunk, ennek megfelelő viselkedés elvárt! 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Az intézmény területét elhagyva uszadékfogó állja utunkat </w:t>
      </w:r>
      <w:r>
        <w:rPr>
          <w:rFonts w:ascii="Comic Sans MS" w:hAnsi="Comic Sans MS"/>
          <w:sz w:val="20"/>
          <w:szCs w:val="20"/>
        </w:rPr>
        <w:br/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003atemp)</w:t>
      </w:r>
      <w:r w:rsidRPr="00342FD3">
        <w:rPr>
          <w:rFonts w:ascii="Comic Sans MS" w:hAnsi="Comic Sans MS"/>
          <w:sz w:val="20"/>
          <w:szCs w:val="20"/>
        </w:rPr>
        <w:t xml:space="preserve">, melynél átemelés szükséges </w:t>
      </w:r>
      <w:r w:rsidRPr="00342FD3">
        <w:rPr>
          <w:rFonts w:ascii="Comic Sans MS" w:hAnsi="Comic Sans MS"/>
          <w:i/>
          <w:sz w:val="20"/>
          <w:szCs w:val="20"/>
        </w:rPr>
        <w:t>(felette, vagy mellette)</w:t>
      </w:r>
      <w:r w:rsidRPr="00342FD3">
        <w:rPr>
          <w:rFonts w:ascii="Comic Sans MS" w:hAnsi="Comic Sans MS"/>
          <w:sz w:val="20"/>
          <w:szCs w:val="20"/>
        </w:rPr>
        <w:t xml:space="preserve">. Kicsivel feljebb, a Szalai utcai híd </w:t>
      </w:r>
      <w:r w:rsidRPr="00342FD3">
        <w:rPr>
          <w:rFonts w:ascii="Comic Sans MS" w:hAnsi="Comic Sans MS"/>
          <w:i/>
          <w:sz w:val="20"/>
          <w:szCs w:val="20"/>
        </w:rPr>
        <w:t>(26,1 cskm)</w:t>
      </w:r>
      <w:r w:rsidRPr="00342FD3">
        <w:rPr>
          <w:rFonts w:ascii="Comic Sans MS" w:hAnsi="Comic Sans MS"/>
          <w:sz w:val="20"/>
          <w:szCs w:val="20"/>
        </w:rPr>
        <w:t xml:space="preserve">, közelében a Bali híd </w:t>
      </w:r>
      <w:r w:rsidRPr="00342FD3">
        <w:rPr>
          <w:rFonts w:ascii="Comic Sans MS" w:hAnsi="Comic Sans MS"/>
          <w:i/>
          <w:sz w:val="20"/>
          <w:szCs w:val="20"/>
        </w:rPr>
        <w:t>(26,2 cskm)</w:t>
      </w:r>
      <w:r w:rsidRPr="00342FD3">
        <w:rPr>
          <w:rFonts w:ascii="Comic Sans MS" w:hAnsi="Comic Sans MS"/>
          <w:sz w:val="20"/>
          <w:szCs w:val="20"/>
        </w:rPr>
        <w:t xml:space="preserve"> alatt siklunk át, melyből az utóbbi mély „meghajlásra” kényszeríti a túrázót. A sok híd után végre kihúzhatjuk magunkat. Az előttünk álló lakott területi szakaszon, balról vízig futó telkek mentén haladunk. Kiérve a vízről is látható épületek közül, hirtelen c</w:t>
      </w:r>
      <w:r>
        <w:rPr>
          <w:rFonts w:ascii="Comic Sans MS" w:hAnsi="Comic Sans MS"/>
          <w:sz w:val="20"/>
          <w:szCs w:val="20"/>
        </w:rPr>
        <w:t xml:space="preserve">söppenünk a „vadonba”. </w:t>
      </w:r>
      <w:r w:rsidRPr="00342FD3">
        <w:rPr>
          <w:rFonts w:ascii="Comic Sans MS" w:hAnsi="Comic Sans MS"/>
          <w:sz w:val="20"/>
          <w:szCs w:val="20"/>
        </w:rPr>
        <w:t xml:space="preserve">Itt már sűrű nádas övezi a partokat, és az élővilág is változatosabbá, nyüzsgőbbé válik. Éljük át alaposan ezt a részét a túrának! 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Odébb ismét híd, mögötte zsilip kerül látómezőnkbe </w:t>
      </w:r>
      <w:r w:rsidRPr="00342FD3">
        <w:rPr>
          <w:rFonts w:ascii="Comic Sans MS" w:hAnsi="Comic Sans MS"/>
          <w:i/>
          <w:sz w:val="20"/>
          <w:szCs w:val="20"/>
        </w:rPr>
        <w:t>(27,8 cskm)</w:t>
      </w:r>
      <w:r w:rsidRPr="00342FD3">
        <w:rPr>
          <w:rFonts w:ascii="Comic Sans MS" w:hAnsi="Comic Sans MS"/>
          <w:sz w:val="20"/>
          <w:szCs w:val="20"/>
        </w:rPr>
        <w:t xml:space="preserve">, mely túránk következő átemelési pontját jelenti </w:t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004atemp)</w:t>
      </w:r>
      <w:r w:rsidRPr="00342FD3">
        <w:rPr>
          <w:rFonts w:ascii="Comic Sans MS" w:hAnsi="Comic Sans MS"/>
          <w:sz w:val="20"/>
          <w:szCs w:val="20"/>
        </w:rPr>
        <w:t xml:space="preserve">. A híd alatt van lehetőség kiszállásra, habár némi rutint igényel mind a kikötés, mind a hajó kiemelése. A duzzasztó másik oldalán már könnyebb feladatot jelent az indulás. </w:t>
      </w:r>
      <w:r w:rsidRPr="00342FD3">
        <w:rPr>
          <w:rFonts w:ascii="Comic Sans MS" w:hAnsi="Comic Sans MS"/>
          <w:i/>
          <w:sz w:val="20"/>
          <w:szCs w:val="20"/>
        </w:rPr>
        <w:t>(Az átemelési pontra történő érkezésünk és átemelésünk esetenként a horgászok nemtetszését válthatja ki. Ne lepődjünk meg, ha ezt szóvá is teszik, de nem érdemes vitába bonyolódni. Viszont jó, ha tudjuk, hogy efféle műtárgyak 50 m-es körzetében tilos horgászni. Ezt nekik is tudniuk kell, valamint azt is, hogy nem magánvizeken vagyunk, és továbbjutnunk sincs más lehetőség, mint itt átemelni.)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Ezen a szakaszon a partszegélyt többnyire nádas borítja. Nagy ívű, „S” kanyarulat beevezését követően érjük el az 1966-ban létesült vasúti hidat </w:t>
      </w:r>
      <w:r w:rsidRPr="00342FD3">
        <w:rPr>
          <w:rFonts w:ascii="Comic Sans MS" w:hAnsi="Comic Sans MS"/>
          <w:i/>
          <w:sz w:val="20"/>
          <w:szCs w:val="20"/>
        </w:rPr>
        <w:t>(29,6 cskm)</w:t>
      </w:r>
      <w:r w:rsidRPr="00342FD3">
        <w:rPr>
          <w:rFonts w:ascii="Comic Sans MS" w:hAnsi="Comic Sans MS"/>
          <w:sz w:val="20"/>
          <w:szCs w:val="20"/>
        </w:rPr>
        <w:t xml:space="preserve">, melynél jó mélyre kell hajolnunk az átjutás érdekében. Közben 28,6 cskm-nél elhaladtunk a Kommün-csatorna torkolata mellett, melyet fém zsilipszerkezet választ el a Kurcától. Odébb keskeny, hosszanti elhelyezkedésű nádszigettel megosztott mederben siklottunk. A híd felső oldalán lévő kanyarulat felett a </w:t>
      </w:r>
      <w:r>
        <w:rPr>
          <w:rFonts w:ascii="Comic Sans MS" w:hAnsi="Comic Sans MS"/>
          <w:sz w:val="20"/>
          <w:szCs w:val="20"/>
        </w:rPr>
        <w:br/>
      </w:r>
      <w:r w:rsidRPr="00342FD3">
        <w:rPr>
          <w:rFonts w:ascii="Comic Sans MS" w:hAnsi="Comic Sans MS"/>
          <w:sz w:val="20"/>
          <w:szCs w:val="20"/>
        </w:rPr>
        <w:t xml:space="preserve">Veker-ér torkollik be </w:t>
      </w:r>
      <w:r w:rsidRPr="00342FD3">
        <w:rPr>
          <w:rFonts w:ascii="Comic Sans MS" w:hAnsi="Comic Sans MS"/>
          <w:i/>
          <w:sz w:val="20"/>
          <w:szCs w:val="20"/>
        </w:rPr>
        <w:t>(30,3 cskm)</w:t>
      </w:r>
      <w:r w:rsidRPr="00342FD3">
        <w:rPr>
          <w:rFonts w:ascii="Comic Sans MS" w:hAnsi="Comic Sans MS"/>
          <w:sz w:val="20"/>
          <w:szCs w:val="20"/>
        </w:rPr>
        <w:t xml:space="preserve">, szabad befolyással. </w:t>
      </w:r>
      <w:r w:rsidRPr="00342FD3">
        <w:rPr>
          <w:rFonts w:ascii="Comic Sans MS" w:hAnsi="Comic Sans MS"/>
          <w:i/>
          <w:sz w:val="20"/>
          <w:szCs w:val="20"/>
        </w:rPr>
        <w:t>(A vízszintet a 200 m-rel beljebb lévő zsilipnél szabályozzák.)</w:t>
      </w:r>
      <w:r w:rsidRPr="00342FD3">
        <w:rPr>
          <w:rFonts w:ascii="Comic Sans MS" w:hAnsi="Comic Sans MS"/>
          <w:sz w:val="20"/>
          <w:szCs w:val="20"/>
        </w:rPr>
        <w:t xml:space="preserve"> Mire ideérünk, már látjuk az előttünk keresztben húzódó töltést, rajta a földutat, mely a </w:t>
      </w:r>
      <w:r w:rsidRPr="00342FD3">
        <w:rPr>
          <w:rFonts w:ascii="Comic Sans MS" w:hAnsi="Comic Sans MS"/>
          <w:sz w:val="20"/>
          <w:szCs w:val="20"/>
        </w:rPr>
        <w:lastRenderedPageBreak/>
        <w:t xml:space="preserve">Zuhogói tiltót rejti </w:t>
      </w:r>
      <w:r w:rsidRPr="00342FD3">
        <w:rPr>
          <w:rFonts w:ascii="Comic Sans MS" w:hAnsi="Comic Sans MS"/>
          <w:i/>
          <w:sz w:val="20"/>
          <w:szCs w:val="20"/>
        </w:rPr>
        <w:t>(30,6 cskm)</w:t>
      </w:r>
      <w:r w:rsidRPr="00342FD3">
        <w:rPr>
          <w:rFonts w:ascii="Comic Sans MS" w:hAnsi="Comic Sans MS"/>
          <w:sz w:val="20"/>
          <w:szCs w:val="20"/>
        </w:rPr>
        <w:t xml:space="preserve">. Ez a túránk következő átemelési pontja </w:t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005atemp)</w:t>
      </w:r>
      <w:r w:rsidRPr="00342FD3">
        <w:rPr>
          <w:rFonts w:ascii="Comic Sans MS" w:hAnsi="Comic Sans MS"/>
          <w:sz w:val="20"/>
          <w:szCs w:val="20"/>
        </w:rPr>
        <w:t>. Kiszállásra a velünk szemben lévő szakasz a legalkalmasabb. Itt pihenőt tudunk tartani, valamint két kiegészítő programot is ajánlunk.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 közelebbit DK-re indulva, 115 m sétával érjük el </w:t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006latv</w:t>
      </w:r>
      <w:r w:rsidRPr="00342FD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br/>
      </w:r>
      <w:r w:rsidRPr="00342FD3">
        <w:rPr>
          <w:rFonts w:ascii="Comic Sans MS" w:hAnsi="Comic Sans MS"/>
          <w:i/>
          <w:sz w:val="20"/>
          <w:szCs w:val="20"/>
        </w:rPr>
        <w:t>tack: V004o021)</w:t>
      </w:r>
      <w:r w:rsidRPr="00342FD3">
        <w:rPr>
          <w:rFonts w:ascii="Comic Sans MS" w:hAnsi="Comic Sans MS"/>
          <w:sz w:val="20"/>
          <w:szCs w:val="20"/>
        </w:rPr>
        <w:t>. Ez egy emlékhely, az itt hősi halált halt ifj. vitéz nemes Kisbarnoki Farkas Ferenc magyar királyi páncélos hadnagy emlékére.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 távolabbi ÉNy-ra, majd a DNy-ra indulva, 1,4 km gyalogtúrával érhető el </w:t>
      </w:r>
      <w:r w:rsidRPr="00342FD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42FD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FD3">
        <w:rPr>
          <w:rFonts w:ascii="Comic Sans MS" w:hAnsi="Comic Sans MS"/>
          <w:i/>
          <w:sz w:val="20"/>
          <w:szCs w:val="20"/>
        </w:rPr>
        <w:t xml:space="preserve"> 007latv, track: V004o022)</w:t>
      </w:r>
      <w:r w:rsidRPr="00342FD3">
        <w:rPr>
          <w:rFonts w:ascii="Comic Sans MS" w:hAnsi="Comic Sans MS"/>
          <w:sz w:val="20"/>
          <w:szCs w:val="20"/>
        </w:rPr>
        <w:t xml:space="preserve">. </w:t>
      </w:r>
      <w:r w:rsidRPr="00342FD3">
        <w:rPr>
          <w:rFonts w:ascii="Comic Sans MS" w:hAnsi="Comic Sans MS"/>
          <w:i/>
          <w:sz w:val="20"/>
          <w:szCs w:val="20"/>
        </w:rPr>
        <w:t>(Ezt a visszafelé történő átemeléskor célszerű megtekintenünk, nehogy kicsússzunk a rendelkezésre álló időkeretből.)</w:t>
      </w:r>
      <w:r w:rsidRPr="00342FD3">
        <w:rPr>
          <w:rFonts w:ascii="Comic Sans MS" w:hAnsi="Comic Sans MS"/>
          <w:sz w:val="20"/>
          <w:szCs w:val="20"/>
        </w:rPr>
        <w:t xml:space="preserve"> Ezen a helyen állt Koszta József </w:t>
      </w:r>
      <w:r w:rsidRPr="00342FD3">
        <w:rPr>
          <w:rFonts w:ascii="Comic Sans MS" w:hAnsi="Comic Sans MS"/>
          <w:i/>
          <w:sz w:val="20"/>
          <w:szCs w:val="20"/>
        </w:rPr>
        <w:t>(Szentes legjelentősebb festőművészének)</w:t>
      </w:r>
      <w:r w:rsidRPr="00342FD3">
        <w:rPr>
          <w:rFonts w:ascii="Comic Sans MS" w:hAnsi="Comic Sans MS"/>
          <w:sz w:val="20"/>
          <w:szCs w:val="20"/>
        </w:rPr>
        <w:t xml:space="preserve"> lakhelye, tanyája. </w:t>
      </w:r>
      <w:r w:rsidRPr="00FF6188">
        <w:rPr>
          <w:rFonts w:ascii="Comic Sans MS" w:hAnsi="Comic Sans MS"/>
          <w:i/>
          <w:sz w:val="20"/>
          <w:szCs w:val="20"/>
        </w:rPr>
        <w:t xml:space="preserve">(Kérlek, hogy </w:t>
      </w:r>
      <w:r w:rsidR="00FF6188" w:rsidRPr="00FF6188">
        <w:rPr>
          <w:rFonts w:ascii="Comic Sans MS" w:hAnsi="Comic Sans MS"/>
          <w:i/>
          <w:sz w:val="20"/>
          <w:szCs w:val="20"/>
        </w:rPr>
        <w:t>mellékelt háttéranyagokból felkészülten érkezz ide</w:t>
      </w:r>
      <w:r w:rsidRPr="00FF6188">
        <w:rPr>
          <w:rFonts w:ascii="Comic Sans MS" w:hAnsi="Comic Sans MS"/>
          <w:i/>
          <w:sz w:val="20"/>
          <w:szCs w:val="20"/>
        </w:rPr>
        <w:t>! Ez azért fontos, hogy értsd, miért ajánlom ennek a helynek a megtekintését. Itt ugyanis nem fogsz találni sem műtermet, sem tanyát, de már az összedőlt falak agyagtégláinak maradványait is visszahódította a vad természet. De ha felkészülten érkezel, akkor meg fog érinteni a hely. Ameddig bandukolsz ide, s vissza a Kurcához, tarts nyitva a szemed! A táj, a környező tanyák, a korábban látott képek… Csak így értheted meg.)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>A kiegészítő programok idejére ne feledkezzünk meg felszereléseink biztonságának megteremtéséről!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 xml:space="preserve">A felső oldalon hajóba ülve hatalmas ívek, hurkok beevezésébe kezdünk, melyek partján szórványosan tanyák, hétvégi házak találhatóak. Parton, mólókon ülő, zsákmányra leső horgászokkal gyakran találkozunk. Damilba gabalyodásunk elkerülése érdekében célszerű a meder közepén haladnunk. Kilométerekkel feljebb, a 35,1 cskm szelvényben evezünk át a 45123-as út hídja alatt. Kicsivel odébb úgy érezhetjük, hogy visszamentünk az időben. 35,9 cskm-nél érjük el a használaton kívüli fahíd még fellelhető szerkezeti elemeit. Mesterségesen kialakított szűkület partjai között feszül. A következő kanyarulatot követően kedvelt kirándulórészre érkezünk. Balunkon szinte összeérnek a mólók, </w:t>
      </w:r>
      <w:r w:rsidRPr="00342FD3">
        <w:rPr>
          <w:rFonts w:ascii="Comic Sans MS" w:hAnsi="Comic Sans MS"/>
          <w:sz w:val="20"/>
          <w:szCs w:val="20"/>
        </w:rPr>
        <w:lastRenderedPageBreak/>
        <w:t xml:space="preserve">melyeken </w:t>
      </w:r>
      <w:r w:rsidRPr="00FF6188">
        <w:rPr>
          <w:rFonts w:ascii="Comic Sans MS" w:hAnsi="Comic Sans MS"/>
          <w:i/>
          <w:sz w:val="20"/>
          <w:szCs w:val="20"/>
        </w:rPr>
        <w:t>(különböző kidolgozottsággal)</w:t>
      </w:r>
      <w:r w:rsidRPr="00342FD3">
        <w:rPr>
          <w:rFonts w:ascii="Comic Sans MS" w:hAnsi="Comic Sans MS"/>
          <w:sz w:val="20"/>
          <w:szCs w:val="20"/>
        </w:rPr>
        <w:t xml:space="preserve"> több helyütt kalyibák is állnak. A vízi alkalmatosságokon horgászok lesik a pecabotok spiccének mozgásait, az úszók rezdüléseit. Ezen a szakaszon szerencsésebb az ellenkező oldal felé húzódnunk. Arról nád övezi a partszegélyt. E szakaszt nádszűkület zárja le. Ezen átevezve már csak néhány nagy ívű kanyar választ el bennünket túránk fordulópontjától, melynek közelében ismét hétvégi telkek, rajtuk házikók jelennek meg a partokon. A meder végénél, a zsiliphez érve, a track mentén menjünk jobbra a fűzfák alatti részre, hogy megfelelő kiszállóhelyre érjünk </w:t>
      </w:r>
      <w:r w:rsidRPr="00FF6188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F618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F6188">
        <w:rPr>
          <w:rFonts w:ascii="Comic Sans MS" w:hAnsi="Comic Sans MS"/>
          <w:i/>
          <w:sz w:val="20"/>
          <w:szCs w:val="20"/>
        </w:rPr>
        <w:t xml:space="preserve"> 001ford)</w:t>
      </w:r>
      <w:r w:rsidRPr="00342FD3">
        <w:rPr>
          <w:rFonts w:ascii="Comic Sans MS" w:hAnsi="Comic Sans MS"/>
          <w:sz w:val="20"/>
          <w:szCs w:val="20"/>
        </w:rPr>
        <w:t>. Már jól fog esni kicsit sétálni a parton. Közben meg tudjuk nézni a helyiek által „lavór” néven emlegetett ellennyomó medencét és a töltés túlsó oldalán fellelhető csatornát. Ez szállítja a Körös vízkivételi művel átemelt vizét a Kurcába, vízutánpótlásként.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>Pihenőnket, nézelődésünket követően, visszafelé evezve is legyük óvatosak a veszélyes helyeken!</w:t>
      </w: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42FD3" w:rsidRPr="00342FD3" w:rsidRDefault="00342FD3" w:rsidP="00342FD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FD3">
        <w:rPr>
          <w:rFonts w:ascii="Comic Sans MS" w:hAnsi="Comic Sans MS"/>
          <w:sz w:val="20"/>
          <w:szCs w:val="20"/>
        </w:rPr>
        <w:t>Vízi track-et nem azért töltöttük fel, mert félünk, hogy elveszel, hanem azért, hogy be tudd tájolni az érintett szakaszt a műholdképen.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13" w:rsidRDefault="00EF7313" w:rsidP="007C61E5">
      <w:r>
        <w:separator/>
      </w:r>
    </w:p>
  </w:endnote>
  <w:endnote w:type="continuationSeparator" w:id="0">
    <w:p w:rsidR="00EF7313" w:rsidRDefault="00EF731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232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232C" w:rsidRPr="00912675">
      <w:rPr>
        <w:rFonts w:ascii="Comic Sans MS" w:hAnsi="Comic Sans MS"/>
        <w:sz w:val="16"/>
        <w:szCs w:val="16"/>
      </w:rPr>
      <w:fldChar w:fldCharType="separate"/>
    </w:r>
    <w:r w:rsidR="00F644D3">
      <w:rPr>
        <w:rFonts w:ascii="Comic Sans MS" w:hAnsi="Comic Sans MS"/>
        <w:noProof/>
        <w:sz w:val="16"/>
        <w:szCs w:val="16"/>
      </w:rPr>
      <w:t>4</w:t>
    </w:r>
    <w:r w:rsidR="00F0232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13" w:rsidRDefault="00EF7313" w:rsidP="007C61E5">
      <w:r>
        <w:separator/>
      </w:r>
    </w:p>
  </w:footnote>
  <w:footnote w:type="continuationSeparator" w:id="0">
    <w:p w:rsidR="00EF7313" w:rsidRDefault="00EF731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Cjt6PndkJlNT6BH0/pbg4W1Tig=" w:salt="W190qoeiDC4a4fkxHaIFx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378A3"/>
    <w:rsid w:val="00143B79"/>
    <w:rsid w:val="001E08D2"/>
    <w:rsid w:val="00230167"/>
    <w:rsid w:val="00293DDB"/>
    <w:rsid w:val="002C18AA"/>
    <w:rsid w:val="002E08F8"/>
    <w:rsid w:val="00342FD3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96173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EF7313"/>
    <w:rsid w:val="00F0232C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2018-08-12T07:09:00Z</dcterms:modified>
</cp:coreProperties>
</file>